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905535" w14:textId="3529D2C5" w:rsidR="00A16D3E" w:rsidRDefault="00A16D3E" w:rsidP="00A16D3E">
      <w:pPr>
        <w:jc w:val="center"/>
        <w:rPr>
          <w:b/>
          <w:sz w:val="24"/>
        </w:rPr>
      </w:pPr>
      <w:r>
        <w:rPr>
          <w:b/>
          <w:sz w:val="24"/>
        </w:rPr>
        <w:t>PITANJA I ZADACI IZ BIOLOGIJE</w:t>
      </w:r>
      <w:r w:rsidR="00047A06">
        <w:rPr>
          <w:b/>
          <w:sz w:val="24"/>
        </w:rPr>
        <w:t xml:space="preserve"> 2023</w:t>
      </w:r>
    </w:p>
    <w:p w14:paraId="633BD9BB" w14:textId="77777777" w:rsidR="002365CD" w:rsidRDefault="002365CD" w:rsidP="00F264DE"/>
    <w:p w14:paraId="49D08D64" w14:textId="5FBEA1A4" w:rsidR="002365CD" w:rsidRDefault="002365CD" w:rsidP="002365CD">
      <w:pPr>
        <w:pStyle w:val="ListParagraph"/>
        <w:numPr>
          <w:ilvl w:val="0"/>
          <w:numId w:val="20"/>
        </w:numPr>
      </w:pPr>
      <w:r>
        <w:t>K</w:t>
      </w:r>
      <w:r w:rsidR="005F438D">
        <w:t>od prokariotskih ćelija:</w:t>
      </w:r>
    </w:p>
    <w:p w14:paraId="1191B856" w14:textId="4A111731" w:rsidR="005F438D" w:rsidRDefault="005F438D" w:rsidP="005F438D">
      <w:pPr>
        <w:pStyle w:val="ListParagraph"/>
        <w:numPr>
          <w:ilvl w:val="1"/>
          <w:numId w:val="20"/>
        </w:numPr>
      </w:pPr>
      <w:r>
        <w:t>Naslednu osnovu predstavlja linearni molekul DNK</w:t>
      </w:r>
    </w:p>
    <w:p w14:paraId="2237251A" w14:textId="6795BE40" w:rsidR="005F438D" w:rsidRPr="00B770EF" w:rsidRDefault="005F438D" w:rsidP="005F438D">
      <w:pPr>
        <w:pStyle w:val="ListParagraph"/>
        <w:numPr>
          <w:ilvl w:val="1"/>
          <w:numId w:val="20"/>
        </w:numPr>
        <w:rPr>
          <w:highlight w:val="yellow"/>
        </w:rPr>
      </w:pPr>
      <w:r w:rsidRPr="00B770EF">
        <w:rPr>
          <w:highlight w:val="yellow"/>
        </w:rPr>
        <w:t>Naslednu osnovu predstavlja cirkularni molekul DNK</w:t>
      </w:r>
    </w:p>
    <w:p w14:paraId="6E4AD731" w14:textId="788FEEF3" w:rsidR="005F438D" w:rsidRDefault="005F438D" w:rsidP="005F438D">
      <w:pPr>
        <w:pStyle w:val="ListParagraph"/>
        <w:numPr>
          <w:ilvl w:val="1"/>
          <w:numId w:val="20"/>
        </w:numPr>
      </w:pPr>
      <w:r>
        <w:t>Molekul DNK je smešten u jedru</w:t>
      </w:r>
    </w:p>
    <w:p w14:paraId="4D6D188A" w14:textId="5DAAB7AB" w:rsidR="005F438D" w:rsidRDefault="005F438D" w:rsidP="005F438D">
      <w:pPr>
        <w:pStyle w:val="ListParagraph"/>
        <w:numPr>
          <w:ilvl w:val="1"/>
          <w:numId w:val="20"/>
        </w:numPr>
      </w:pPr>
      <w:r>
        <w:t>Naslednu osnovu predstavlja molekul RNK</w:t>
      </w:r>
    </w:p>
    <w:p w14:paraId="212460DC" w14:textId="77777777" w:rsidR="005F438D" w:rsidRDefault="005F438D" w:rsidP="005F438D">
      <w:pPr>
        <w:pStyle w:val="ListParagraph"/>
        <w:ind w:left="1440"/>
      </w:pPr>
    </w:p>
    <w:p w14:paraId="6E6CB475" w14:textId="77777777" w:rsidR="00047A06" w:rsidRDefault="00047A06" w:rsidP="005F438D">
      <w:pPr>
        <w:pStyle w:val="ListParagraph"/>
        <w:ind w:left="1440"/>
      </w:pPr>
    </w:p>
    <w:p w14:paraId="4F2046AE" w14:textId="6B01AD89" w:rsidR="005F438D" w:rsidRDefault="005F438D" w:rsidP="005F438D">
      <w:pPr>
        <w:pStyle w:val="ListParagraph"/>
        <w:numPr>
          <w:ilvl w:val="0"/>
          <w:numId w:val="20"/>
        </w:numPr>
      </w:pPr>
      <w:r>
        <w:t>Jednojajčani blizanci:</w:t>
      </w:r>
    </w:p>
    <w:p w14:paraId="5447085D" w14:textId="70F09AD6" w:rsidR="005F438D" w:rsidRDefault="005F438D" w:rsidP="005F438D">
      <w:pPr>
        <w:pStyle w:val="ListParagraph"/>
        <w:numPr>
          <w:ilvl w:val="1"/>
          <w:numId w:val="20"/>
        </w:numPr>
      </w:pPr>
      <w:r>
        <w:t>Genetički su slični kao bilo koji drugi brat i sestra</w:t>
      </w:r>
    </w:p>
    <w:p w14:paraId="3F6C3C24" w14:textId="3E1C070B" w:rsidR="005F438D" w:rsidRPr="00B770EF" w:rsidRDefault="005F438D" w:rsidP="005F438D">
      <w:pPr>
        <w:pStyle w:val="ListParagraph"/>
        <w:numPr>
          <w:ilvl w:val="1"/>
          <w:numId w:val="20"/>
        </w:numPr>
        <w:rPr>
          <w:highlight w:val="yellow"/>
        </w:rPr>
      </w:pPr>
      <w:r w:rsidRPr="00B770EF">
        <w:rPr>
          <w:highlight w:val="yellow"/>
        </w:rPr>
        <w:t>Nastaju razdvajanjem blastomera nakon prve deobe zigota</w:t>
      </w:r>
    </w:p>
    <w:p w14:paraId="5B69FE02" w14:textId="2BE9C13D" w:rsidR="005F438D" w:rsidRDefault="005F438D" w:rsidP="005F438D">
      <w:pPr>
        <w:pStyle w:val="ListParagraph"/>
        <w:numPr>
          <w:ilvl w:val="1"/>
          <w:numId w:val="20"/>
        </w:numPr>
      </w:pPr>
      <w:r>
        <w:t>Mogu biti različitog pola</w:t>
      </w:r>
    </w:p>
    <w:p w14:paraId="3FE3C1C8" w14:textId="25795E47" w:rsidR="005F438D" w:rsidRDefault="005F438D" w:rsidP="005F438D">
      <w:pPr>
        <w:pStyle w:val="ListParagraph"/>
        <w:numPr>
          <w:ilvl w:val="1"/>
          <w:numId w:val="20"/>
        </w:numPr>
      </w:pPr>
      <w:r>
        <w:t>Nastaju oplođenjem jajne ćelije sa dva spermatozoida</w:t>
      </w:r>
    </w:p>
    <w:p w14:paraId="0A24C38C" w14:textId="77777777" w:rsidR="002365CD" w:rsidRDefault="002365CD" w:rsidP="00047A06">
      <w:pPr>
        <w:spacing w:after="0"/>
      </w:pPr>
    </w:p>
    <w:p w14:paraId="3BB2C443" w14:textId="77777777" w:rsidR="00047A06" w:rsidRDefault="00047A06" w:rsidP="00047A06">
      <w:pPr>
        <w:spacing w:after="0"/>
      </w:pPr>
    </w:p>
    <w:p w14:paraId="0BB0C06E" w14:textId="19168F06" w:rsidR="002365CD" w:rsidRDefault="00B770EF" w:rsidP="00B770EF">
      <w:pPr>
        <w:pStyle w:val="ListParagraph"/>
        <w:numPr>
          <w:ilvl w:val="0"/>
          <w:numId w:val="20"/>
        </w:numPr>
      </w:pPr>
      <w:r>
        <w:t xml:space="preserve">Koja od navedenih tvrdnji </w:t>
      </w:r>
      <w:r w:rsidRPr="00047A06">
        <w:rPr>
          <w:b/>
          <w:bCs/>
        </w:rPr>
        <w:t>NIJE</w:t>
      </w:r>
      <w:r>
        <w:t xml:space="preserve"> tačna:</w:t>
      </w:r>
    </w:p>
    <w:p w14:paraId="025A5513" w14:textId="36829269" w:rsidR="00B770EF" w:rsidRDefault="00B770EF" w:rsidP="00B770EF">
      <w:pPr>
        <w:pStyle w:val="ListParagraph"/>
        <w:numPr>
          <w:ilvl w:val="1"/>
          <w:numId w:val="20"/>
        </w:numPr>
      </w:pPr>
      <w:r>
        <w:t>Pojedine životinje su tokom evolucije razvile sposobnost održanja stalne telesne temperature</w:t>
      </w:r>
    </w:p>
    <w:p w14:paraId="520A2357" w14:textId="07CC75CE" w:rsidR="00B770EF" w:rsidRDefault="00B770EF" w:rsidP="00B770EF">
      <w:pPr>
        <w:pStyle w:val="ListParagraph"/>
        <w:numPr>
          <w:ilvl w:val="1"/>
          <w:numId w:val="20"/>
        </w:numPr>
      </w:pPr>
      <w:r>
        <w:t>Povećan intenzitet je praćen većim oslobađanjem toplote</w:t>
      </w:r>
    </w:p>
    <w:p w14:paraId="4C540ED3" w14:textId="17B616B5" w:rsidR="00B770EF" w:rsidRPr="00B770EF" w:rsidRDefault="00B770EF" w:rsidP="00B770EF">
      <w:pPr>
        <w:pStyle w:val="ListParagraph"/>
        <w:numPr>
          <w:ilvl w:val="1"/>
          <w:numId w:val="20"/>
        </w:numPr>
        <w:rPr>
          <w:highlight w:val="yellow"/>
        </w:rPr>
      </w:pPr>
      <w:r w:rsidRPr="00B770EF">
        <w:rPr>
          <w:highlight w:val="yellow"/>
        </w:rPr>
        <w:t>Aktivnost enzima koji omogućavaju metaboličke procese ne zavisi od telesne temperature</w:t>
      </w:r>
    </w:p>
    <w:p w14:paraId="5B75CF2D" w14:textId="5C0E069B" w:rsidR="00B770EF" w:rsidRDefault="00B770EF" w:rsidP="00B770EF">
      <w:pPr>
        <w:pStyle w:val="ListParagraph"/>
        <w:numPr>
          <w:ilvl w:val="1"/>
          <w:numId w:val="20"/>
        </w:numPr>
      </w:pPr>
      <w:r>
        <w:t>Stalna telesna temperatura nije svojstvena svim kičmenjacima</w:t>
      </w:r>
    </w:p>
    <w:p w14:paraId="650A0A4F" w14:textId="77777777" w:rsidR="00B770EF" w:rsidRDefault="00B770EF" w:rsidP="00B770EF">
      <w:pPr>
        <w:pStyle w:val="ListParagraph"/>
        <w:ind w:left="1440"/>
      </w:pPr>
    </w:p>
    <w:p w14:paraId="6EBC8956" w14:textId="77777777" w:rsidR="00047A06" w:rsidRDefault="00047A06" w:rsidP="00B770EF">
      <w:pPr>
        <w:pStyle w:val="ListParagraph"/>
        <w:ind w:left="1440"/>
      </w:pPr>
    </w:p>
    <w:p w14:paraId="5D0D7787" w14:textId="119724BD" w:rsidR="00B770EF" w:rsidRDefault="003F40CE" w:rsidP="00B770EF">
      <w:pPr>
        <w:pStyle w:val="ListParagraph"/>
        <w:numPr>
          <w:ilvl w:val="0"/>
          <w:numId w:val="20"/>
        </w:numPr>
      </w:pPr>
      <w:r>
        <w:t>Kroz koje delove oka treba da prođe svetlost da bi došlo do formiranja slike predmeta. Poređati po redosledu delove oka upisivanjem odgovarajuć</w:t>
      </w:r>
      <w:r w:rsidR="006C193E">
        <w:t>eg</w:t>
      </w:r>
      <w:r>
        <w:t xml:space="preserve"> </w:t>
      </w:r>
      <w:r w:rsidR="006C193E">
        <w:t>slova</w:t>
      </w:r>
      <w:r>
        <w:t xml:space="preserve"> </w:t>
      </w:r>
      <w:r w:rsidR="006C193E">
        <w:t xml:space="preserve">u dato polje </w:t>
      </w:r>
      <w:r>
        <w:t>sleva nadesno.</w:t>
      </w:r>
    </w:p>
    <w:p w14:paraId="2D020FF3" w14:textId="040BCA58" w:rsidR="00B770EF" w:rsidRDefault="00047A06" w:rsidP="003F40CE">
      <w:pPr>
        <w:pStyle w:val="ListParagraph"/>
        <w:numPr>
          <w:ilvl w:val="1"/>
          <w:numId w:val="20"/>
        </w:numPr>
      </w:pPr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19B8B30C" wp14:editId="7DA964A9">
            <wp:simplePos x="0" y="0"/>
            <wp:positionH relativeFrom="column">
              <wp:posOffset>2689299</wp:posOffset>
            </wp:positionH>
            <wp:positionV relativeFrom="page">
              <wp:posOffset>6418318</wp:posOffset>
            </wp:positionV>
            <wp:extent cx="2442845" cy="667385"/>
            <wp:effectExtent l="0" t="0" r="33655" b="0"/>
            <wp:wrapThrough wrapText="bothSides">
              <wp:wrapPolygon edited="0">
                <wp:start x="0" y="5549"/>
                <wp:lineTo x="0" y="16030"/>
                <wp:lineTo x="20887" y="16030"/>
                <wp:lineTo x="21729" y="11098"/>
                <wp:lineTo x="21729" y="10481"/>
                <wp:lineTo x="20887" y="5549"/>
                <wp:lineTo x="0" y="5549"/>
              </wp:wrapPolygon>
            </wp:wrapThrough>
            <wp:docPr id="731475570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40CE">
        <w:t>Zenica</w:t>
      </w:r>
    </w:p>
    <w:p w14:paraId="4D1847A2" w14:textId="498DA791" w:rsidR="003F40CE" w:rsidRDefault="003F40CE" w:rsidP="003F40CE">
      <w:pPr>
        <w:pStyle w:val="ListParagraph"/>
        <w:numPr>
          <w:ilvl w:val="1"/>
          <w:numId w:val="20"/>
        </w:numPr>
      </w:pPr>
      <w:r>
        <w:t>Staklasto telo</w:t>
      </w:r>
    </w:p>
    <w:p w14:paraId="5503A608" w14:textId="4A399987" w:rsidR="003F40CE" w:rsidRDefault="003F40CE" w:rsidP="003F40CE">
      <w:pPr>
        <w:pStyle w:val="ListParagraph"/>
        <w:numPr>
          <w:ilvl w:val="1"/>
          <w:numId w:val="20"/>
        </w:numPr>
      </w:pPr>
      <w:r>
        <w:t>Žuta mrlja mrežnjače</w:t>
      </w:r>
    </w:p>
    <w:p w14:paraId="7242C414" w14:textId="7525B1A3" w:rsidR="003F40CE" w:rsidRDefault="003F40CE" w:rsidP="003F40CE">
      <w:pPr>
        <w:pStyle w:val="ListParagraph"/>
        <w:numPr>
          <w:ilvl w:val="1"/>
          <w:numId w:val="20"/>
        </w:numPr>
      </w:pPr>
      <w:r>
        <w:t>Rožnjača</w:t>
      </w:r>
    </w:p>
    <w:p w14:paraId="7045CAA4" w14:textId="43753F57" w:rsidR="003F40CE" w:rsidRDefault="003F40CE" w:rsidP="003F40CE">
      <w:pPr>
        <w:pStyle w:val="ListParagraph"/>
        <w:numPr>
          <w:ilvl w:val="1"/>
          <w:numId w:val="20"/>
        </w:numPr>
      </w:pPr>
      <w:r>
        <w:t>Sočivo</w:t>
      </w:r>
    </w:p>
    <w:p w14:paraId="243BDC69" w14:textId="77777777" w:rsidR="00047A06" w:rsidRDefault="00047A06" w:rsidP="003F40CE"/>
    <w:p w14:paraId="29C82A09" w14:textId="77777777" w:rsidR="00047A06" w:rsidRDefault="00047A06" w:rsidP="003F40CE"/>
    <w:p w14:paraId="576F7AB3" w14:textId="6ABE93BD" w:rsidR="00B770EF" w:rsidRDefault="006C193E" w:rsidP="006C193E">
      <w:pPr>
        <w:pStyle w:val="ListParagraph"/>
        <w:numPr>
          <w:ilvl w:val="0"/>
          <w:numId w:val="20"/>
        </w:numPr>
        <w:spacing w:after="0"/>
      </w:pPr>
      <w:r>
        <w:t>Zaokružiti slovo ispred niza brojeva koji odgovara pravilnom toku mitoze:</w:t>
      </w:r>
    </w:p>
    <w:p w14:paraId="596BC82B" w14:textId="69AF87B4" w:rsidR="006C193E" w:rsidRDefault="00047A06" w:rsidP="006C193E">
      <w:pPr>
        <w:pStyle w:val="ListParagraph"/>
        <w:numPr>
          <w:ilvl w:val="1"/>
          <w:numId w:val="20"/>
        </w:numPr>
        <w:spacing w:after="0"/>
      </w:pPr>
      <w:r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1E305367" wp14:editId="5C21B3D6">
            <wp:simplePos x="0" y="0"/>
            <wp:positionH relativeFrom="column">
              <wp:posOffset>2020570</wp:posOffset>
            </wp:positionH>
            <wp:positionV relativeFrom="paragraph">
              <wp:posOffset>154305</wp:posOffset>
            </wp:positionV>
            <wp:extent cx="3350895" cy="684530"/>
            <wp:effectExtent l="0" t="0" r="1905" b="1270"/>
            <wp:wrapThrough wrapText="bothSides">
              <wp:wrapPolygon edited="0">
                <wp:start x="0" y="0"/>
                <wp:lineTo x="0" y="21039"/>
                <wp:lineTo x="21489" y="21039"/>
                <wp:lineTo x="21489" y="0"/>
                <wp:lineTo x="0" y="0"/>
              </wp:wrapPolygon>
            </wp:wrapThrough>
            <wp:docPr id="574746087" name="Picture 1" descr="A diagram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746087" name="Picture 1" descr="A diagram of a cell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0895" cy="684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193E">
        <w:t xml:space="preserve">5 2 3 4 1 6 </w:t>
      </w:r>
    </w:p>
    <w:p w14:paraId="403B5497" w14:textId="7288F230" w:rsidR="006C193E" w:rsidRDefault="006C193E" w:rsidP="006C193E">
      <w:pPr>
        <w:pStyle w:val="ListParagraph"/>
        <w:numPr>
          <w:ilvl w:val="1"/>
          <w:numId w:val="20"/>
        </w:numPr>
        <w:spacing w:after="0"/>
      </w:pPr>
      <w:r>
        <w:t>1 2 4 3 5 6</w:t>
      </w:r>
    </w:p>
    <w:p w14:paraId="27EC7E75" w14:textId="2317C7F6" w:rsidR="006C193E" w:rsidRPr="006C193E" w:rsidRDefault="006C193E" w:rsidP="006C193E">
      <w:pPr>
        <w:pStyle w:val="ListParagraph"/>
        <w:numPr>
          <w:ilvl w:val="1"/>
          <w:numId w:val="20"/>
        </w:numPr>
        <w:spacing w:after="0"/>
        <w:rPr>
          <w:highlight w:val="yellow"/>
        </w:rPr>
      </w:pPr>
      <w:r w:rsidRPr="006C193E">
        <w:rPr>
          <w:highlight w:val="yellow"/>
        </w:rPr>
        <w:t xml:space="preserve">2 1 5 4 3 6 </w:t>
      </w:r>
    </w:p>
    <w:p w14:paraId="2C9F9F7B" w14:textId="39D29D63" w:rsidR="006C193E" w:rsidRDefault="006C193E" w:rsidP="006C193E">
      <w:pPr>
        <w:pStyle w:val="ListParagraph"/>
        <w:numPr>
          <w:ilvl w:val="1"/>
          <w:numId w:val="20"/>
        </w:numPr>
        <w:spacing w:after="0"/>
      </w:pPr>
      <w:r>
        <w:t xml:space="preserve">1 3 5 2 4 6 </w:t>
      </w:r>
    </w:p>
    <w:p w14:paraId="3546CCB7" w14:textId="0DDF31F2" w:rsidR="002365CD" w:rsidRDefault="006C193E" w:rsidP="006C193E">
      <w:pPr>
        <w:pStyle w:val="ListParagraph"/>
        <w:numPr>
          <w:ilvl w:val="1"/>
          <w:numId w:val="20"/>
        </w:numPr>
        <w:spacing w:after="0"/>
      </w:pPr>
      <w:r>
        <w:t>2 5 3 4 1 6</w:t>
      </w:r>
    </w:p>
    <w:p w14:paraId="43056703" w14:textId="55EFC042" w:rsidR="003E4984" w:rsidRDefault="003E4984" w:rsidP="00047A06"/>
    <w:p w14:paraId="30BF3C8A" w14:textId="77777777" w:rsidR="00047A06" w:rsidRDefault="00047A06" w:rsidP="00047A06"/>
    <w:p w14:paraId="52074399" w14:textId="55490A42" w:rsidR="00B770EF" w:rsidRDefault="007E08F1" w:rsidP="006C193E">
      <w:pPr>
        <w:pStyle w:val="ListParagraph"/>
        <w:numPr>
          <w:ilvl w:val="0"/>
          <w:numId w:val="20"/>
        </w:numPr>
      </w:pPr>
      <w:r>
        <w:lastRenderedPageBreak/>
        <w:t xml:space="preserve">Koji će biti odnos fenotipova pri dihibridnom ukrštanju (dominantno-recesivan odnos alela) jedinke genotipa </w:t>
      </w:r>
      <w:r w:rsidRPr="007E08F1">
        <w:rPr>
          <w:b/>
          <w:bCs/>
        </w:rPr>
        <w:t xml:space="preserve">AaBb </w:t>
      </w:r>
      <w:r>
        <w:t xml:space="preserve">i jedinke </w:t>
      </w:r>
      <w:r w:rsidRPr="007E08F1">
        <w:rPr>
          <w:b/>
          <w:bCs/>
        </w:rPr>
        <w:t>aaBb</w:t>
      </w:r>
      <w:r>
        <w:t>:</w:t>
      </w:r>
    </w:p>
    <w:p w14:paraId="2E0C0602" w14:textId="4E905E56" w:rsidR="007E08F1" w:rsidRDefault="00517E8F" w:rsidP="007E08F1">
      <w:pPr>
        <w:pStyle w:val="ListParagraph"/>
        <w:numPr>
          <w:ilvl w:val="1"/>
          <w:numId w:val="20"/>
        </w:numPr>
      </w:pPr>
      <w:r>
        <w:t>3:4:1</w:t>
      </w:r>
    </w:p>
    <w:p w14:paraId="2FE08424" w14:textId="1FF83F01" w:rsidR="00517E8F" w:rsidRDefault="00517E8F" w:rsidP="007E08F1">
      <w:pPr>
        <w:pStyle w:val="ListParagraph"/>
        <w:numPr>
          <w:ilvl w:val="1"/>
          <w:numId w:val="20"/>
        </w:numPr>
      </w:pPr>
      <w:r>
        <w:t>9:3:3:1</w:t>
      </w:r>
    </w:p>
    <w:p w14:paraId="3A2C6240" w14:textId="15D18091" w:rsidR="00517E8F" w:rsidRDefault="00517E8F" w:rsidP="007E08F1">
      <w:pPr>
        <w:pStyle w:val="ListParagraph"/>
        <w:numPr>
          <w:ilvl w:val="1"/>
          <w:numId w:val="20"/>
        </w:numPr>
      </w:pPr>
      <w:r>
        <w:t>9:3:1</w:t>
      </w:r>
    </w:p>
    <w:p w14:paraId="63167B1C" w14:textId="228C6189" w:rsidR="00517E8F" w:rsidRPr="00517E8F" w:rsidRDefault="00517E8F" w:rsidP="007E08F1">
      <w:pPr>
        <w:pStyle w:val="ListParagraph"/>
        <w:numPr>
          <w:ilvl w:val="1"/>
          <w:numId w:val="20"/>
        </w:numPr>
        <w:rPr>
          <w:highlight w:val="yellow"/>
        </w:rPr>
      </w:pPr>
      <w:r w:rsidRPr="00517E8F">
        <w:rPr>
          <w:highlight w:val="yellow"/>
        </w:rPr>
        <w:t>3:1:3:1</w:t>
      </w:r>
    </w:p>
    <w:p w14:paraId="32DB3F73" w14:textId="77777777" w:rsidR="00517E8F" w:rsidRDefault="00517E8F" w:rsidP="00517E8F">
      <w:pPr>
        <w:pStyle w:val="ListParagraph"/>
        <w:ind w:left="1440"/>
      </w:pPr>
    </w:p>
    <w:p w14:paraId="7478360B" w14:textId="77777777" w:rsidR="00047A06" w:rsidRDefault="00047A06" w:rsidP="00517E8F">
      <w:pPr>
        <w:pStyle w:val="ListParagraph"/>
        <w:ind w:left="1440"/>
      </w:pPr>
    </w:p>
    <w:p w14:paraId="0D37BB95" w14:textId="3894E958" w:rsidR="00517E8F" w:rsidRDefault="00517E8F" w:rsidP="003504CC">
      <w:pPr>
        <w:pStyle w:val="ListParagraph"/>
        <w:numPr>
          <w:ilvl w:val="0"/>
          <w:numId w:val="20"/>
        </w:numPr>
      </w:pPr>
      <w:r>
        <w:t xml:space="preserve">Žena </w:t>
      </w:r>
      <w:r w:rsidRPr="00517E8F">
        <w:rPr>
          <w:b/>
          <w:bCs/>
        </w:rPr>
        <w:t>B</w:t>
      </w:r>
      <w:r>
        <w:t xml:space="preserve"> krvne grupe dobila je dete </w:t>
      </w:r>
      <w:r w:rsidRPr="00517E8F">
        <w:rPr>
          <w:b/>
          <w:bCs/>
        </w:rPr>
        <w:t>O</w:t>
      </w:r>
      <w:r>
        <w:t xml:space="preserve"> krvne grupe. Otac deteta može biti:</w:t>
      </w:r>
    </w:p>
    <w:p w14:paraId="081260F0" w14:textId="0EEE0402" w:rsidR="00517E8F" w:rsidRDefault="00517E8F" w:rsidP="00517E8F">
      <w:pPr>
        <w:pStyle w:val="ListParagraph"/>
        <w:numPr>
          <w:ilvl w:val="1"/>
          <w:numId w:val="20"/>
        </w:numPr>
      </w:pPr>
      <w:r>
        <w:t>samo O krvna grupa</w:t>
      </w:r>
    </w:p>
    <w:p w14:paraId="441D820C" w14:textId="6B60B5B3" w:rsidR="00517E8F" w:rsidRDefault="00517E8F" w:rsidP="00517E8F">
      <w:pPr>
        <w:pStyle w:val="ListParagraph"/>
        <w:numPr>
          <w:ilvl w:val="1"/>
          <w:numId w:val="20"/>
        </w:numPr>
      </w:pPr>
      <w:r>
        <w:t>samo B krvna grupa</w:t>
      </w:r>
    </w:p>
    <w:p w14:paraId="3B12DC4E" w14:textId="21ECE77E" w:rsidR="00517E8F" w:rsidRDefault="00517E8F" w:rsidP="00517E8F">
      <w:pPr>
        <w:pStyle w:val="ListParagraph"/>
        <w:numPr>
          <w:ilvl w:val="1"/>
          <w:numId w:val="20"/>
        </w:numPr>
      </w:pPr>
      <w:r>
        <w:t>A ili B krvna grupa</w:t>
      </w:r>
    </w:p>
    <w:p w14:paraId="03ADBAF9" w14:textId="0D5F9315" w:rsidR="00517E8F" w:rsidRPr="00517E8F" w:rsidRDefault="00517E8F" w:rsidP="00517E8F">
      <w:pPr>
        <w:pStyle w:val="ListParagraph"/>
        <w:numPr>
          <w:ilvl w:val="1"/>
          <w:numId w:val="20"/>
        </w:numPr>
        <w:rPr>
          <w:highlight w:val="yellow"/>
        </w:rPr>
      </w:pPr>
      <w:r w:rsidRPr="00517E8F">
        <w:rPr>
          <w:highlight w:val="yellow"/>
        </w:rPr>
        <w:t>bilo koje krvna grupe samo ne AB</w:t>
      </w:r>
    </w:p>
    <w:p w14:paraId="5FA71694" w14:textId="77777777" w:rsidR="00517E8F" w:rsidRDefault="00517E8F" w:rsidP="00517E8F">
      <w:pPr>
        <w:pStyle w:val="ListParagraph"/>
        <w:ind w:left="1440"/>
      </w:pPr>
    </w:p>
    <w:p w14:paraId="14239A21" w14:textId="77777777" w:rsidR="00047A06" w:rsidRDefault="00047A06" w:rsidP="00517E8F">
      <w:pPr>
        <w:pStyle w:val="ListParagraph"/>
        <w:ind w:left="1440"/>
      </w:pPr>
    </w:p>
    <w:p w14:paraId="20763C01" w14:textId="77777777" w:rsidR="00F0480A" w:rsidRDefault="00517E8F" w:rsidP="00F0480A">
      <w:pPr>
        <w:pStyle w:val="ListParagraph"/>
        <w:numPr>
          <w:ilvl w:val="0"/>
          <w:numId w:val="20"/>
        </w:numPr>
      </w:pPr>
      <w:r>
        <w:t>Ako je u jednom molekulu DNK od 4000</w:t>
      </w:r>
      <w:r w:rsidR="00F0480A">
        <w:t xml:space="preserve"> </w:t>
      </w:r>
      <w:r>
        <w:t>baznih parova prisutno 10% citozina, koliki</w:t>
      </w:r>
      <w:r w:rsidR="00F0480A">
        <w:t xml:space="preserve"> </w:t>
      </w:r>
      <w:r>
        <w:t>je u tom molekulu broj timina:</w:t>
      </w:r>
    </w:p>
    <w:p w14:paraId="6BD50203" w14:textId="77777777" w:rsidR="00F0480A" w:rsidRDefault="00517E8F" w:rsidP="00F0480A">
      <w:pPr>
        <w:pStyle w:val="ListParagraph"/>
        <w:numPr>
          <w:ilvl w:val="1"/>
          <w:numId w:val="20"/>
        </w:numPr>
      </w:pPr>
      <w:r>
        <w:t>6400</w:t>
      </w:r>
    </w:p>
    <w:p w14:paraId="52CF7065" w14:textId="77777777" w:rsidR="00F0480A" w:rsidRPr="00F0480A" w:rsidRDefault="00517E8F" w:rsidP="00F0480A">
      <w:pPr>
        <w:pStyle w:val="ListParagraph"/>
        <w:numPr>
          <w:ilvl w:val="1"/>
          <w:numId w:val="20"/>
        </w:numPr>
        <w:rPr>
          <w:highlight w:val="yellow"/>
        </w:rPr>
      </w:pPr>
      <w:r w:rsidRPr="00F0480A">
        <w:rPr>
          <w:highlight w:val="yellow"/>
        </w:rPr>
        <w:t>3200</w:t>
      </w:r>
    </w:p>
    <w:p w14:paraId="1E89D7D1" w14:textId="77777777" w:rsidR="00F0480A" w:rsidRDefault="00517E8F" w:rsidP="00F0480A">
      <w:pPr>
        <w:pStyle w:val="ListParagraph"/>
        <w:numPr>
          <w:ilvl w:val="1"/>
          <w:numId w:val="20"/>
        </w:numPr>
      </w:pPr>
      <w:r>
        <w:t>1600</w:t>
      </w:r>
    </w:p>
    <w:p w14:paraId="079FB1B7" w14:textId="5D8DA899" w:rsidR="00517E8F" w:rsidRDefault="00517E8F" w:rsidP="00F0480A">
      <w:pPr>
        <w:pStyle w:val="ListParagraph"/>
        <w:numPr>
          <w:ilvl w:val="1"/>
          <w:numId w:val="20"/>
        </w:numPr>
      </w:pPr>
      <w:r>
        <w:t>800</w:t>
      </w:r>
    </w:p>
    <w:p w14:paraId="06D9B208" w14:textId="77777777" w:rsidR="00B770EF" w:rsidRDefault="00B770EF" w:rsidP="00047A06">
      <w:pPr>
        <w:spacing w:after="0"/>
      </w:pPr>
    </w:p>
    <w:p w14:paraId="0D2FE777" w14:textId="77777777" w:rsidR="00047A06" w:rsidRDefault="00047A06" w:rsidP="00047A06">
      <w:pPr>
        <w:spacing w:after="0"/>
      </w:pPr>
    </w:p>
    <w:p w14:paraId="0F065DD2" w14:textId="1BACD66F" w:rsidR="006B20A0" w:rsidRDefault="00B31DE4" w:rsidP="006B20A0">
      <w:pPr>
        <w:pStyle w:val="ListParagraph"/>
        <w:numPr>
          <w:ilvl w:val="0"/>
          <w:numId w:val="20"/>
        </w:numPr>
      </w:pPr>
      <w:r>
        <w:t>Malarija je opasna bolest koju izaziva</w:t>
      </w:r>
      <w:r w:rsidR="006B20A0">
        <w:t>ju vrste roda Plasmodium a prenose ih komarci. Zaokružite tačan odgovor:</w:t>
      </w:r>
    </w:p>
    <w:p w14:paraId="51DAE656" w14:textId="16CF0262" w:rsidR="006B20A0" w:rsidRDefault="006B20A0" w:rsidP="006B20A0">
      <w:pPr>
        <w:pStyle w:val="ListParagraph"/>
        <w:numPr>
          <w:ilvl w:val="1"/>
          <w:numId w:val="20"/>
        </w:numPr>
      </w:pPr>
      <w:r>
        <w:t>U telu komarca se odvija bespolno razmnožavanje u eritrocitima</w:t>
      </w:r>
    </w:p>
    <w:p w14:paraId="1E659463" w14:textId="3A7F1029" w:rsidR="006B20A0" w:rsidRDefault="006B20A0" w:rsidP="006B20A0">
      <w:pPr>
        <w:pStyle w:val="ListParagraph"/>
        <w:numPr>
          <w:ilvl w:val="1"/>
          <w:numId w:val="20"/>
        </w:numPr>
      </w:pPr>
      <w:r>
        <w:t>Infektivne jedinke Plasmodium-a nakon ulaska u telo čoveka prvo zaražavaju eritrocite</w:t>
      </w:r>
    </w:p>
    <w:p w14:paraId="6E17C252" w14:textId="0C5F311F" w:rsidR="006B20A0" w:rsidRDefault="006B20A0" w:rsidP="006B20A0">
      <w:pPr>
        <w:pStyle w:val="ListParagraph"/>
        <w:numPr>
          <w:ilvl w:val="1"/>
          <w:numId w:val="20"/>
        </w:numPr>
      </w:pPr>
      <w:r w:rsidRPr="006B20A0">
        <w:rPr>
          <w:highlight w:val="yellow"/>
        </w:rPr>
        <w:t>U telu komarca se odvija polna faza razmnožavanja Plasmodium-a</w:t>
      </w:r>
    </w:p>
    <w:p w14:paraId="12C39A91" w14:textId="5D47BE00" w:rsidR="006B20A0" w:rsidRDefault="006B20A0" w:rsidP="006B20A0">
      <w:pPr>
        <w:pStyle w:val="ListParagraph"/>
        <w:numPr>
          <w:ilvl w:val="1"/>
          <w:numId w:val="20"/>
        </w:numPr>
      </w:pPr>
      <w:r>
        <w:t>Malarija se može dobiti pri ujedu bilo kog komarca u tropskim krajevima</w:t>
      </w:r>
    </w:p>
    <w:p w14:paraId="0B5A805D" w14:textId="77777777" w:rsidR="00B31DE4" w:rsidRDefault="00B31DE4" w:rsidP="00B31DE4">
      <w:pPr>
        <w:pStyle w:val="ListParagraph"/>
      </w:pPr>
    </w:p>
    <w:p w14:paraId="4D846C33" w14:textId="77777777" w:rsidR="00047A06" w:rsidRDefault="00047A06" w:rsidP="00B31DE4">
      <w:pPr>
        <w:pStyle w:val="ListParagraph"/>
      </w:pPr>
    </w:p>
    <w:p w14:paraId="1FCD8CCC" w14:textId="218FF3DE" w:rsidR="00B31DE4" w:rsidRDefault="00B31DE4" w:rsidP="00B31DE4">
      <w:pPr>
        <w:pStyle w:val="ListParagraph"/>
        <w:numPr>
          <w:ilvl w:val="0"/>
          <w:numId w:val="20"/>
        </w:numPr>
      </w:pPr>
      <w:r>
        <w:t>Prirodna selekcija predstavlja:</w:t>
      </w:r>
    </w:p>
    <w:p w14:paraId="2B9F2A5A" w14:textId="59EFBC53" w:rsidR="00B31DE4" w:rsidRDefault="00B31DE4" w:rsidP="00B31DE4">
      <w:pPr>
        <w:pStyle w:val="ListParagraph"/>
        <w:numPr>
          <w:ilvl w:val="1"/>
          <w:numId w:val="20"/>
        </w:numPr>
        <w:spacing w:after="0"/>
      </w:pPr>
      <w:r>
        <w:t>Glavni izvor genetičke varijabilnosti na koju deluje evolucija</w:t>
      </w:r>
    </w:p>
    <w:p w14:paraId="14289A09" w14:textId="42531366" w:rsidR="00B31DE4" w:rsidRDefault="00B31DE4" w:rsidP="00B31DE4">
      <w:pPr>
        <w:pStyle w:val="ListParagraph"/>
        <w:numPr>
          <w:ilvl w:val="1"/>
          <w:numId w:val="20"/>
        </w:numPr>
        <w:spacing w:after="0"/>
      </w:pPr>
      <w:r>
        <w:t>Prelazak gena iz jedne populacije u genski fond druge populacije i ostvaruje se kretanjem jedinki ili prenosom polena i semena</w:t>
      </w:r>
    </w:p>
    <w:p w14:paraId="74AA0EDA" w14:textId="186D6143" w:rsidR="00B31DE4" w:rsidRDefault="00B31DE4" w:rsidP="00B31DE4">
      <w:pPr>
        <w:pStyle w:val="ListParagraph"/>
        <w:numPr>
          <w:ilvl w:val="1"/>
          <w:numId w:val="20"/>
        </w:numPr>
        <w:spacing w:after="0"/>
      </w:pPr>
      <w:r w:rsidRPr="00B31DE4">
        <w:rPr>
          <w:highlight w:val="yellow"/>
        </w:rPr>
        <w:t>Uspešnije preživljavanje i reprodukciju nekih genetičkih varijanti koje se razlikuju po adaptivnoj vrednosti u uslovima sredine koji vladaju u određenom vremenu</w:t>
      </w:r>
    </w:p>
    <w:p w14:paraId="3B08BB41" w14:textId="05CC7AFE" w:rsidR="00B31DE4" w:rsidRDefault="00B31DE4" w:rsidP="00D9127A">
      <w:pPr>
        <w:pStyle w:val="ListParagraph"/>
        <w:numPr>
          <w:ilvl w:val="1"/>
          <w:numId w:val="20"/>
        </w:numPr>
        <w:spacing w:after="0"/>
      </w:pPr>
      <w:r>
        <w:t>Zajedničku, međuzavisnu evoluciju dveju vrsta koje utiču jedna na drugu i menjaju se u skladu sa tim</w:t>
      </w:r>
    </w:p>
    <w:p w14:paraId="50517E51" w14:textId="77777777" w:rsidR="005827A2" w:rsidRDefault="005827A2" w:rsidP="005827A2">
      <w:pPr>
        <w:spacing w:after="0"/>
      </w:pPr>
    </w:p>
    <w:p w14:paraId="3E0DEAC2" w14:textId="77777777" w:rsidR="005827A2" w:rsidRDefault="005827A2" w:rsidP="005827A2">
      <w:pPr>
        <w:spacing w:after="0"/>
      </w:pPr>
    </w:p>
    <w:p w14:paraId="36F3F191" w14:textId="77777777" w:rsidR="005827A2" w:rsidRDefault="005827A2" w:rsidP="005827A2">
      <w:pPr>
        <w:spacing w:after="0"/>
      </w:pPr>
    </w:p>
    <w:p w14:paraId="4787197F" w14:textId="77777777" w:rsidR="005827A2" w:rsidRDefault="005827A2" w:rsidP="005827A2">
      <w:pPr>
        <w:spacing w:after="0"/>
      </w:pPr>
    </w:p>
    <w:p w14:paraId="24EA0477" w14:textId="77777777" w:rsidR="005827A2" w:rsidRDefault="005827A2" w:rsidP="005827A2">
      <w:pPr>
        <w:spacing w:after="0"/>
      </w:pPr>
      <w:bookmarkStart w:id="0" w:name="_GoBack"/>
      <w:bookmarkEnd w:id="0"/>
    </w:p>
    <w:p w14:paraId="3CE67D7C" w14:textId="77777777" w:rsidR="005827A2" w:rsidRDefault="005827A2" w:rsidP="005827A2">
      <w:pPr>
        <w:spacing w:after="0"/>
        <w:ind w:left="426"/>
      </w:pPr>
      <w:r>
        <w:t>Svaki zadatak vredi 5 poena</w:t>
      </w:r>
    </w:p>
    <w:p w14:paraId="7168C2FA" w14:textId="77777777" w:rsidR="005827A2" w:rsidRDefault="005827A2" w:rsidP="005827A2">
      <w:pPr>
        <w:spacing w:after="0"/>
        <w:ind w:left="426"/>
      </w:pPr>
    </w:p>
    <w:p w14:paraId="40BA0F37" w14:textId="1B283DB0" w:rsidR="005827A2" w:rsidRDefault="005827A2" w:rsidP="005827A2">
      <w:pPr>
        <w:spacing w:after="0"/>
        <w:ind w:left="426"/>
      </w:pPr>
      <w:r>
        <w:t>Autor: Saša Stanković, PMF, Niš</w:t>
      </w:r>
    </w:p>
    <w:sectPr w:rsidR="005827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C33CD"/>
    <w:multiLevelType w:val="hybridMultilevel"/>
    <w:tmpl w:val="F294A168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394B9C"/>
    <w:multiLevelType w:val="hybridMultilevel"/>
    <w:tmpl w:val="646CF91E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7">
      <w:start w:val="1"/>
      <w:numFmt w:val="lowerLetter"/>
      <w:lvlText w:val="%2)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70913"/>
    <w:multiLevelType w:val="hybridMultilevel"/>
    <w:tmpl w:val="D30E3ADC"/>
    <w:lvl w:ilvl="0" w:tplc="2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6806C2"/>
    <w:multiLevelType w:val="hybridMultilevel"/>
    <w:tmpl w:val="9490BB84"/>
    <w:lvl w:ilvl="0" w:tplc="241A0013">
      <w:start w:val="1"/>
      <w:numFmt w:val="upperRoman"/>
      <w:lvlText w:val="%1."/>
      <w:lvlJc w:val="right"/>
      <w:pPr>
        <w:ind w:left="1425" w:hanging="360"/>
      </w:pPr>
    </w:lvl>
    <w:lvl w:ilvl="1" w:tplc="241A0019" w:tentative="1">
      <w:start w:val="1"/>
      <w:numFmt w:val="lowerLetter"/>
      <w:lvlText w:val="%2."/>
      <w:lvlJc w:val="left"/>
      <w:pPr>
        <w:ind w:left="2145" w:hanging="360"/>
      </w:pPr>
    </w:lvl>
    <w:lvl w:ilvl="2" w:tplc="241A001B" w:tentative="1">
      <w:start w:val="1"/>
      <w:numFmt w:val="lowerRoman"/>
      <w:lvlText w:val="%3."/>
      <w:lvlJc w:val="right"/>
      <w:pPr>
        <w:ind w:left="2865" w:hanging="180"/>
      </w:pPr>
    </w:lvl>
    <w:lvl w:ilvl="3" w:tplc="241A000F" w:tentative="1">
      <w:start w:val="1"/>
      <w:numFmt w:val="decimal"/>
      <w:lvlText w:val="%4."/>
      <w:lvlJc w:val="left"/>
      <w:pPr>
        <w:ind w:left="3585" w:hanging="360"/>
      </w:pPr>
    </w:lvl>
    <w:lvl w:ilvl="4" w:tplc="241A0019" w:tentative="1">
      <w:start w:val="1"/>
      <w:numFmt w:val="lowerLetter"/>
      <w:lvlText w:val="%5."/>
      <w:lvlJc w:val="left"/>
      <w:pPr>
        <w:ind w:left="4305" w:hanging="360"/>
      </w:pPr>
    </w:lvl>
    <w:lvl w:ilvl="5" w:tplc="241A001B" w:tentative="1">
      <w:start w:val="1"/>
      <w:numFmt w:val="lowerRoman"/>
      <w:lvlText w:val="%6."/>
      <w:lvlJc w:val="right"/>
      <w:pPr>
        <w:ind w:left="5025" w:hanging="180"/>
      </w:pPr>
    </w:lvl>
    <w:lvl w:ilvl="6" w:tplc="241A000F" w:tentative="1">
      <w:start w:val="1"/>
      <w:numFmt w:val="decimal"/>
      <w:lvlText w:val="%7."/>
      <w:lvlJc w:val="left"/>
      <w:pPr>
        <w:ind w:left="5745" w:hanging="360"/>
      </w:pPr>
    </w:lvl>
    <w:lvl w:ilvl="7" w:tplc="241A0019" w:tentative="1">
      <w:start w:val="1"/>
      <w:numFmt w:val="lowerLetter"/>
      <w:lvlText w:val="%8."/>
      <w:lvlJc w:val="left"/>
      <w:pPr>
        <w:ind w:left="6465" w:hanging="360"/>
      </w:pPr>
    </w:lvl>
    <w:lvl w:ilvl="8" w:tplc="2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245D49CA"/>
    <w:multiLevelType w:val="hybridMultilevel"/>
    <w:tmpl w:val="500C5242"/>
    <w:lvl w:ilvl="0" w:tplc="953A62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A55422"/>
    <w:multiLevelType w:val="hybridMultilevel"/>
    <w:tmpl w:val="CC72A522"/>
    <w:lvl w:ilvl="0" w:tplc="BA76E612">
      <w:start w:val="1"/>
      <w:numFmt w:val="upperRoman"/>
      <w:lvlText w:val="%1."/>
      <w:lvlJc w:val="left"/>
      <w:pPr>
        <w:ind w:left="1425" w:hanging="72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785" w:hanging="360"/>
      </w:pPr>
    </w:lvl>
    <w:lvl w:ilvl="2" w:tplc="241A001B" w:tentative="1">
      <w:start w:val="1"/>
      <w:numFmt w:val="lowerRoman"/>
      <w:lvlText w:val="%3."/>
      <w:lvlJc w:val="right"/>
      <w:pPr>
        <w:ind w:left="2505" w:hanging="180"/>
      </w:pPr>
    </w:lvl>
    <w:lvl w:ilvl="3" w:tplc="241A000F" w:tentative="1">
      <w:start w:val="1"/>
      <w:numFmt w:val="decimal"/>
      <w:lvlText w:val="%4."/>
      <w:lvlJc w:val="left"/>
      <w:pPr>
        <w:ind w:left="3225" w:hanging="360"/>
      </w:pPr>
    </w:lvl>
    <w:lvl w:ilvl="4" w:tplc="241A0019" w:tentative="1">
      <w:start w:val="1"/>
      <w:numFmt w:val="lowerLetter"/>
      <w:lvlText w:val="%5."/>
      <w:lvlJc w:val="left"/>
      <w:pPr>
        <w:ind w:left="3945" w:hanging="360"/>
      </w:pPr>
    </w:lvl>
    <w:lvl w:ilvl="5" w:tplc="241A001B" w:tentative="1">
      <w:start w:val="1"/>
      <w:numFmt w:val="lowerRoman"/>
      <w:lvlText w:val="%6."/>
      <w:lvlJc w:val="right"/>
      <w:pPr>
        <w:ind w:left="4665" w:hanging="180"/>
      </w:pPr>
    </w:lvl>
    <w:lvl w:ilvl="6" w:tplc="241A000F" w:tentative="1">
      <w:start w:val="1"/>
      <w:numFmt w:val="decimal"/>
      <w:lvlText w:val="%7."/>
      <w:lvlJc w:val="left"/>
      <w:pPr>
        <w:ind w:left="5385" w:hanging="360"/>
      </w:pPr>
    </w:lvl>
    <w:lvl w:ilvl="7" w:tplc="241A0019" w:tentative="1">
      <w:start w:val="1"/>
      <w:numFmt w:val="lowerLetter"/>
      <w:lvlText w:val="%8."/>
      <w:lvlJc w:val="left"/>
      <w:pPr>
        <w:ind w:left="6105" w:hanging="360"/>
      </w:pPr>
    </w:lvl>
    <w:lvl w:ilvl="8" w:tplc="2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2A070793"/>
    <w:multiLevelType w:val="hybridMultilevel"/>
    <w:tmpl w:val="78524302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860CD9"/>
    <w:multiLevelType w:val="hybridMultilevel"/>
    <w:tmpl w:val="03C60A56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085C78"/>
    <w:multiLevelType w:val="hybridMultilevel"/>
    <w:tmpl w:val="639CD04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D7725"/>
    <w:multiLevelType w:val="hybridMultilevel"/>
    <w:tmpl w:val="16761772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6216C1"/>
    <w:multiLevelType w:val="hybridMultilevel"/>
    <w:tmpl w:val="4492E706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191F15"/>
    <w:multiLevelType w:val="hybridMultilevel"/>
    <w:tmpl w:val="6BAE870E"/>
    <w:lvl w:ilvl="0" w:tplc="3B76A2F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6866EE"/>
    <w:multiLevelType w:val="hybridMultilevel"/>
    <w:tmpl w:val="EE32ADC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F42F24"/>
    <w:multiLevelType w:val="hybridMultilevel"/>
    <w:tmpl w:val="3A68072E"/>
    <w:lvl w:ilvl="0" w:tplc="C7C4227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A178BA"/>
    <w:multiLevelType w:val="hybridMultilevel"/>
    <w:tmpl w:val="115665B8"/>
    <w:lvl w:ilvl="0" w:tplc="2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571D04"/>
    <w:multiLevelType w:val="hybridMultilevel"/>
    <w:tmpl w:val="9C32CC2C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1E5384"/>
    <w:multiLevelType w:val="hybridMultilevel"/>
    <w:tmpl w:val="C0E0D5B4"/>
    <w:lvl w:ilvl="0" w:tplc="BF8ACBB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BD2A42"/>
    <w:multiLevelType w:val="hybridMultilevel"/>
    <w:tmpl w:val="10F2699C"/>
    <w:lvl w:ilvl="0" w:tplc="B3FE8CCC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CF7803"/>
    <w:multiLevelType w:val="hybridMultilevel"/>
    <w:tmpl w:val="8FDA3E38"/>
    <w:lvl w:ilvl="0" w:tplc="18C83012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4B60FD"/>
    <w:multiLevelType w:val="hybridMultilevel"/>
    <w:tmpl w:val="403A814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2"/>
  </w:num>
  <w:num w:numId="4">
    <w:abstractNumId w:val="10"/>
  </w:num>
  <w:num w:numId="5">
    <w:abstractNumId w:val="11"/>
  </w:num>
  <w:num w:numId="6">
    <w:abstractNumId w:val="0"/>
  </w:num>
  <w:num w:numId="7">
    <w:abstractNumId w:val="13"/>
  </w:num>
  <w:num w:numId="8">
    <w:abstractNumId w:val="15"/>
  </w:num>
  <w:num w:numId="9">
    <w:abstractNumId w:val="9"/>
  </w:num>
  <w:num w:numId="10">
    <w:abstractNumId w:val="19"/>
  </w:num>
  <w:num w:numId="11">
    <w:abstractNumId w:val="8"/>
  </w:num>
  <w:num w:numId="12">
    <w:abstractNumId w:val="7"/>
  </w:num>
  <w:num w:numId="13">
    <w:abstractNumId w:val="6"/>
  </w:num>
  <w:num w:numId="14">
    <w:abstractNumId w:val="2"/>
  </w:num>
  <w:num w:numId="15">
    <w:abstractNumId w:val="14"/>
  </w:num>
  <w:num w:numId="16">
    <w:abstractNumId w:val="16"/>
  </w:num>
  <w:num w:numId="17">
    <w:abstractNumId w:val="4"/>
  </w:num>
  <w:num w:numId="18">
    <w:abstractNumId w:val="17"/>
  </w:num>
  <w:num w:numId="19">
    <w:abstractNumId w:val="18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E64"/>
    <w:rsid w:val="00025656"/>
    <w:rsid w:val="00030474"/>
    <w:rsid w:val="00047A06"/>
    <w:rsid w:val="000C16B5"/>
    <w:rsid w:val="00160C50"/>
    <w:rsid w:val="00170A8B"/>
    <w:rsid w:val="001E3A4B"/>
    <w:rsid w:val="002365CD"/>
    <w:rsid w:val="0027019C"/>
    <w:rsid w:val="002B1BBB"/>
    <w:rsid w:val="002C462A"/>
    <w:rsid w:val="002F4066"/>
    <w:rsid w:val="0039628D"/>
    <w:rsid w:val="003B147E"/>
    <w:rsid w:val="003C493B"/>
    <w:rsid w:val="003D3006"/>
    <w:rsid w:val="003E0FFD"/>
    <w:rsid w:val="003E4984"/>
    <w:rsid w:val="003F40CE"/>
    <w:rsid w:val="00402818"/>
    <w:rsid w:val="0042030E"/>
    <w:rsid w:val="00420B67"/>
    <w:rsid w:val="00517E8F"/>
    <w:rsid w:val="00572C2F"/>
    <w:rsid w:val="005827A2"/>
    <w:rsid w:val="005F438D"/>
    <w:rsid w:val="00654EFB"/>
    <w:rsid w:val="006B20A0"/>
    <w:rsid w:val="006B561A"/>
    <w:rsid w:val="006C193E"/>
    <w:rsid w:val="006E156C"/>
    <w:rsid w:val="007258BD"/>
    <w:rsid w:val="0078643B"/>
    <w:rsid w:val="007E08F1"/>
    <w:rsid w:val="007E7B92"/>
    <w:rsid w:val="00825BBA"/>
    <w:rsid w:val="008420FB"/>
    <w:rsid w:val="00857503"/>
    <w:rsid w:val="00872611"/>
    <w:rsid w:val="00891571"/>
    <w:rsid w:val="00910E64"/>
    <w:rsid w:val="009163D7"/>
    <w:rsid w:val="00945773"/>
    <w:rsid w:val="009914B0"/>
    <w:rsid w:val="009D5EAC"/>
    <w:rsid w:val="009E1268"/>
    <w:rsid w:val="00A16D3E"/>
    <w:rsid w:val="00A3451B"/>
    <w:rsid w:val="00A86E04"/>
    <w:rsid w:val="00AE5D8F"/>
    <w:rsid w:val="00AF25CC"/>
    <w:rsid w:val="00B23505"/>
    <w:rsid w:val="00B31DE4"/>
    <w:rsid w:val="00B3750C"/>
    <w:rsid w:val="00B770EF"/>
    <w:rsid w:val="00B8469D"/>
    <w:rsid w:val="00BF62A2"/>
    <w:rsid w:val="00C41534"/>
    <w:rsid w:val="00C966E7"/>
    <w:rsid w:val="00CF3CD6"/>
    <w:rsid w:val="00D0390B"/>
    <w:rsid w:val="00DC7E27"/>
    <w:rsid w:val="00E20D73"/>
    <w:rsid w:val="00E738ED"/>
    <w:rsid w:val="00E752EF"/>
    <w:rsid w:val="00F0480A"/>
    <w:rsid w:val="00F264DE"/>
    <w:rsid w:val="00F56EDC"/>
    <w:rsid w:val="00FC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4CF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D3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E04"/>
    <w:pPr>
      <w:ind w:left="720"/>
      <w:contextualSpacing/>
    </w:pPr>
  </w:style>
  <w:style w:type="table" w:styleId="TableGrid">
    <w:name w:val="Table Grid"/>
    <w:basedOn w:val="TableNormal"/>
    <w:uiPriority w:val="39"/>
    <w:rsid w:val="009E12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D3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E04"/>
    <w:pPr>
      <w:ind w:left="720"/>
      <w:contextualSpacing/>
    </w:pPr>
  </w:style>
  <w:style w:type="table" w:styleId="TableGrid">
    <w:name w:val="Table Grid"/>
    <w:basedOn w:val="TableNormal"/>
    <w:uiPriority w:val="39"/>
    <w:rsid w:val="009E12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0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649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9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76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4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8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0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32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7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4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5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5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A986B3B-7220-40FA-9E39-5662A6C3CA9D}" type="doc">
      <dgm:prSet loTypeId="urn:microsoft.com/office/officeart/2005/8/layout/hChevron3" loCatId="process" qsTypeId="urn:microsoft.com/office/officeart/2005/8/quickstyle/simple1" qsCatId="simple" csTypeId="urn:microsoft.com/office/officeart/2005/8/colors/accent1_2" csCatId="accent1" phldr="1"/>
      <dgm:spPr/>
    </dgm:pt>
    <dgm:pt modelId="{A9E5A633-B305-4417-88BF-ED1E58E616F6}">
      <dgm:prSet phldrT="[Text]"/>
      <dgm:spPr>
        <a:solidFill>
          <a:schemeClr val="bg1">
            <a:lumMod val="65000"/>
          </a:schemeClr>
        </a:solidFill>
      </dgm:spPr>
      <dgm:t>
        <a:bodyPr/>
        <a:lstStyle/>
        <a:p>
          <a:pPr algn="ctr"/>
          <a:r>
            <a:rPr lang="en-US">
              <a:solidFill>
                <a:schemeClr val="tx1"/>
              </a:solidFill>
            </a:rPr>
            <a:t>__d__</a:t>
          </a:r>
          <a:endParaRPr lang="sr-Latn-RS">
            <a:solidFill>
              <a:schemeClr val="tx1"/>
            </a:solidFill>
          </a:endParaRPr>
        </a:p>
      </dgm:t>
    </dgm:pt>
    <dgm:pt modelId="{9AA9C905-517E-490D-8A71-7B3C3A019050}" type="parTrans" cxnId="{5F997F5B-649C-402F-B1FA-11C7BB7A30A5}">
      <dgm:prSet/>
      <dgm:spPr/>
      <dgm:t>
        <a:bodyPr/>
        <a:lstStyle/>
        <a:p>
          <a:pPr algn="ctr"/>
          <a:endParaRPr lang="sr-Latn-RS"/>
        </a:p>
      </dgm:t>
    </dgm:pt>
    <dgm:pt modelId="{25396655-9AE2-4B6B-9906-34C3C392AA46}" type="sibTrans" cxnId="{5F997F5B-649C-402F-B1FA-11C7BB7A30A5}">
      <dgm:prSet/>
      <dgm:spPr/>
      <dgm:t>
        <a:bodyPr/>
        <a:lstStyle/>
        <a:p>
          <a:pPr algn="ctr"/>
          <a:endParaRPr lang="sr-Latn-RS"/>
        </a:p>
      </dgm:t>
    </dgm:pt>
    <dgm:pt modelId="{09CFF5A3-6E53-40C8-8F8D-BF28072179BA}">
      <dgm:prSet phldrT="[Text]"/>
      <dgm:spPr>
        <a:solidFill>
          <a:schemeClr val="bg1">
            <a:lumMod val="65000"/>
          </a:schemeClr>
        </a:solidFill>
      </dgm:spPr>
      <dgm:t>
        <a:bodyPr/>
        <a:lstStyle/>
        <a:p>
          <a:pPr algn="ctr"/>
          <a:r>
            <a:rPr lang="en-US">
              <a:solidFill>
                <a:schemeClr val="tx1"/>
              </a:solidFill>
            </a:rPr>
            <a:t>___b___ </a:t>
          </a:r>
          <a:endParaRPr lang="sr-Latn-RS">
            <a:solidFill>
              <a:schemeClr val="tx1"/>
            </a:solidFill>
          </a:endParaRPr>
        </a:p>
      </dgm:t>
    </dgm:pt>
    <dgm:pt modelId="{69F3D240-A966-455E-9073-4BAA126CD677}" type="parTrans" cxnId="{665EBE09-0A8F-4C21-808A-CB55622D61FC}">
      <dgm:prSet/>
      <dgm:spPr/>
      <dgm:t>
        <a:bodyPr/>
        <a:lstStyle/>
        <a:p>
          <a:pPr algn="ctr"/>
          <a:endParaRPr lang="sr-Latn-RS"/>
        </a:p>
      </dgm:t>
    </dgm:pt>
    <dgm:pt modelId="{21E66E46-7428-490F-A0D9-A504101273EF}" type="sibTrans" cxnId="{665EBE09-0A8F-4C21-808A-CB55622D61FC}">
      <dgm:prSet/>
      <dgm:spPr/>
      <dgm:t>
        <a:bodyPr/>
        <a:lstStyle/>
        <a:p>
          <a:pPr algn="ctr"/>
          <a:endParaRPr lang="sr-Latn-RS"/>
        </a:p>
      </dgm:t>
    </dgm:pt>
    <dgm:pt modelId="{2FDADACB-9DEF-4974-A0C7-830DF24D07C1}">
      <dgm:prSet phldrT="[Text]"/>
      <dgm:spPr>
        <a:solidFill>
          <a:schemeClr val="bg1">
            <a:lumMod val="65000"/>
          </a:schemeClr>
        </a:solidFill>
      </dgm:spPr>
      <dgm:t>
        <a:bodyPr/>
        <a:lstStyle/>
        <a:p>
          <a:pPr algn="ctr"/>
          <a:r>
            <a:rPr lang="en-US">
              <a:solidFill>
                <a:schemeClr val="tx1"/>
              </a:solidFill>
            </a:rPr>
            <a:t> ___c___</a:t>
          </a:r>
          <a:endParaRPr lang="sr-Latn-RS">
            <a:solidFill>
              <a:schemeClr val="tx1"/>
            </a:solidFill>
          </a:endParaRPr>
        </a:p>
      </dgm:t>
    </dgm:pt>
    <dgm:pt modelId="{DA90E475-49E9-4EDF-AAE6-FB2C339DC24D}" type="parTrans" cxnId="{0283C46E-E9AD-46F8-95AF-F0CF69FD0A0A}">
      <dgm:prSet/>
      <dgm:spPr/>
      <dgm:t>
        <a:bodyPr/>
        <a:lstStyle/>
        <a:p>
          <a:pPr algn="ctr"/>
          <a:endParaRPr lang="sr-Latn-RS"/>
        </a:p>
      </dgm:t>
    </dgm:pt>
    <dgm:pt modelId="{F9E31A15-5EAB-44F8-8422-832C683495AC}" type="sibTrans" cxnId="{0283C46E-E9AD-46F8-95AF-F0CF69FD0A0A}">
      <dgm:prSet/>
      <dgm:spPr/>
      <dgm:t>
        <a:bodyPr/>
        <a:lstStyle/>
        <a:p>
          <a:pPr algn="ctr"/>
          <a:endParaRPr lang="sr-Latn-RS"/>
        </a:p>
      </dgm:t>
    </dgm:pt>
    <dgm:pt modelId="{D0328424-41FD-4607-8BD2-66805F41EB2A}">
      <dgm:prSet/>
      <dgm:spPr>
        <a:solidFill>
          <a:schemeClr val="bg1">
            <a:lumMod val="65000"/>
          </a:schemeClr>
        </a:solidFill>
      </dgm:spPr>
      <dgm:t>
        <a:bodyPr/>
        <a:lstStyle/>
        <a:p>
          <a:r>
            <a:rPr lang="en-US">
              <a:solidFill>
                <a:schemeClr val="tx1"/>
              </a:solidFill>
            </a:rPr>
            <a:t>__e___</a:t>
          </a:r>
          <a:endParaRPr lang="sr-Latn-RS">
            <a:solidFill>
              <a:schemeClr val="tx1"/>
            </a:solidFill>
          </a:endParaRPr>
        </a:p>
      </dgm:t>
    </dgm:pt>
    <dgm:pt modelId="{7B5A9432-EE11-4566-959E-A1F9E8A74BC3}" type="parTrans" cxnId="{CC5553FC-025F-48BD-BD90-6B781B3D9841}">
      <dgm:prSet/>
      <dgm:spPr/>
      <dgm:t>
        <a:bodyPr/>
        <a:lstStyle/>
        <a:p>
          <a:endParaRPr lang="sr-Latn-RS"/>
        </a:p>
      </dgm:t>
    </dgm:pt>
    <dgm:pt modelId="{5A5B1DC5-3BDF-41D3-AD01-0FF9B8310FDE}" type="sibTrans" cxnId="{CC5553FC-025F-48BD-BD90-6B781B3D9841}">
      <dgm:prSet/>
      <dgm:spPr/>
      <dgm:t>
        <a:bodyPr/>
        <a:lstStyle/>
        <a:p>
          <a:endParaRPr lang="sr-Latn-RS"/>
        </a:p>
      </dgm:t>
    </dgm:pt>
    <dgm:pt modelId="{C7559A54-0909-47C9-B31D-ED5DC6F8317B}">
      <dgm:prSet/>
      <dgm:spPr>
        <a:solidFill>
          <a:schemeClr val="bg1">
            <a:lumMod val="65000"/>
          </a:schemeClr>
        </a:solidFill>
      </dgm:spPr>
      <dgm:t>
        <a:bodyPr/>
        <a:lstStyle/>
        <a:p>
          <a:r>
            <a:rPr lang="en-US">
              <a:solidFill>
                <a:schemeClr val="tx1"/>
              </a:solidFill>
            </a:rPr>
            <a:t>__a___</a:t>
          </a:r>
          <a:endParaRPr lang="sr-Latn-RS">
            <a:solidFill>
              <a:schemeClr val="tx1"/>
            </a:solidFill>
          </a:endParaRPr>
        </a:p>
      </dgm:t>
    </dgm:pt>
    <dgm:pt modelId="{974AE6FB-256B-492A-A6DD-25C87ABD27FC}" type="parTrans" cxnId="{6ACA91DA-CEB1-4C10-BD4E-ADFFFC09E4F4}">
      <dgm:prSet/>
      <dgm:spPr/>
      <dgm:t>
        <a:bodyPr/>
        <a:lstStyle/>
        <a:p>
          <a:endParaRPr lang="sr-Latn-RS"/>
        </a:p>
      </dgm:t>
    </dgm:pt>
    <dgm:pt modelId="{C9E0F9E1-2547-43E6-B1A9-23B7A227EAA0}" type="sibTrans" cxnId="{6ACA91DA-CEB1-4C10-BD4E-ADFFFC09E4F4}">
      <dgm:prSet/>
      <dgm:spPr/>
      <dgm:t>
        <a:bodyPr/>
        <a:lstStyle/>
        <a:p>
          <a:endParaRPr lang="sr-Latn-RS"/>
        </a:p>
      </dgm:t>
    </dgm:pt>
    <dgm:pt modelId="{89DB4CDB-4DD8-46E9-A201-7FC1EAA346EF}" type="pres">
      <dgm:prSet presAssocID="{3A986B3B-7220-40FA-9E39-5662A6C3CA9D}" presName="Name0" presStyleCnt="0">
        <dgm:presLayoutVars>
          <dgm:dir/>
          <dgm:resizeHandles val="exact"/>
        </dgm:presLayoutVars>
      </dgm:prSet>
      <dgm:spPr/>
    </dgm:pt>
    <dgm:pt modelId="{A4E64D02-9BB4-45A4-AAA5-ED72E57D6F6A}" type="pres">
      <dgm:prSet presAssocID="{A9E5A633-B305-4417-88BF-ED1E58E616F6}" presName="parTxOnly" presStyleLbl="node1" presStyleIdx="0" presStyleCnt="5" custScaleY="10792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2802804-4C12-42BC-ACDE-75563572BE3F}" type="pres">
      <dgm:prSet presAssocID="{25396655-9AE2-4B6B-9906-34C3C392AA46}" presName="parSpace" presStyleCnt="0"/>
      <dgm:spPr/>
    </dgm:pt>
    <dgm:pt modelId="{BFCAE2B4-1494-455C-A749-EE93A09C4991}" type="pres">
      <dgm:prSet presAssocID="{C7559A54-0909-47C9-B31D-ED5DC6F8317B}" presName="parTxOnly" presStyleLbl="node1" presStyleIdx="1" presStyleCnt="5" custScaleY="10792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394C8C6-9867-45B4-A03E-BC362399FB9F}" type="pres">
      <dgm:prSet presAssocID="{C9E0F9E1-2547-43E6-B1A9-23B7A227EAA0}" presName="parSpace" presStyleCnt="0"/>
      <dgm:spPr/>
    </dgm:pt>
    <dgm:pt modelId="{4B751063-EB8B-46B9-A6F3-D3475383B254}" type="pres">
      <dgm:prSet presAssocID="{D0328424-41FD-4607-8BD2-66805F41EB2A}" presName="parTxOnly" presStyleLbl="node1" presStyleIdx="2" presStyleCnt="5" custScaleY="10792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EF05FEB-4E02-4CA0-A297-570551530A50}" type="pres">
      <dgm:prSet presAssocID="{5A5B1DC5-3BDF-41D3-AD01-0FF9B8310FDE}" presName="parSpace" presStyleCnt="0"/>
      <dgm:spPr/>
    </dgm:pt>
    <dgm:pt modelId="{ACBE5F61-A6E1-4028-97C1-672BDF15D7A1}" type="pres">
      <dgm:prSet presAssocID="{09CFF5A3-6E53-40C8-8F8D-BF28072179BA}" presName="parTxOnly" presStyleLbl="node1" presStyleIdx="3" presStyleCnt="5" custScaleY="10792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5665C93-D511-46B9-AB38-66344D0E79F0}" type="pres">
      <dgm:prSet presAssocID="{21E66E46-7428-490F-A0D9-A504101273EF}" presName="parSpace" presStyleCnt="0"/>
      <dgm:spPr/>
    </dgm:pt>
    <dgm:pt modelId="{0B657329-BF6C-4D68-9F7C-BF1356954CBF}" type="pres">
      <dgm:prSet presAssocID="{2FDADACB-9DEF-4974-A0C7-830DF24D07C1}" presName="parTxOnly" presStyleLbl="node1" presStyleIdx="4" presStyleCnt="5" custScaleY="10792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607F323E-8AC4-48BE-96AE-937640AFB817}" type="presOf" srcId="{C7559A54-0909-47C9-B31D-ED5DC6F8317B}" destId="{BFCAE2B4-1494-455C-A749-EE93A09C4991}" srcOrd="0" destOrd="0" presId="urn:microsoft.com/office/officeart/2005/8/layout/hChevron3"/>
    <dgm:cxn modelId="{665EBE09-0A8F-4C21-808A-CB55622D61FC}" srcId="{3A986B3B-7220-40FA-9E39-5662A6C3CA9D}" destId="{09CFF5A3-6E53-40C8-8F8D-BF28072179BA}" srcOrd="3" destOrd="0" parTransId="{69F3D240-A966-455E-9073-4BAA126CD677}" sibTransId="{21E66E46-7428-490F-A0D9-A504101273EF}"/>
    <dgm:cxn modelId="{0283C46E-E9AD-46F8-95AF-F0CF69FD0A0A}" srcId="{3A986B3B-7220-40FA-9E39-5662A6C3CA9D}" destId="{2FDADACB-9DEF-4974-A0C7-830DF24D07C1}" srcOrd="4" destOrd="0" parTransId="{DA90E475-49E9-4EDF-AAE6-FB2C339DC24D}" sibTransId="{F9E31A15-5EAB-44F8-8422-832C683495AC}"/>
    <dgm:cxn modelId="{8EC49695-E028-4328-B6BA-662DCBB4A0A2}" type="presOf" srcId="{A9E5A633-B305-4417-88BF-ED1E58E616F6}" destId="{A4E64D02-9BB4-45A4-AAA5-ED72E57D6F6A}" srcOrd="0" destOrd="0" presId="urn:microsoft.com/office/officeart/2005/8/layout/hChevron3"/>
    <dgm:cxn modelId="{543F132C-59F1-4400-B623-B283363B7F84}" type="presOf" srcId="{D0328424-41FD-4607-8BD2-66805F41EB2A}" destId="{4B751063-EB8B-46B9-A6F3-D3475383B254}" srcOrd="0" destOrd="0" presId="urn:microsoft.com/office/officeart/2005/8/layout/hChevron3"/>
    <dgm:cxn modelId="{6ACA91DA-CEB1-4C10-BD4E-ADFFFC09E4F4}" srcId="{3A986B3B-7220-40FA-9E39-5662A6C3CA9D}" destId="{C7559A54-0909-47C9-B31D-ED5DC6F8317B}" srcOrd="1" destOrd="0" parTransId="{974AE6FB-256B-492A-A6DD-25C87ABD27FC}" sibTransId="{C9E0F9E1-2547-43E6-B1A9-23B7A227EAA0}"/>
    <dgm:cxn modelId="{ADA8D3D2-C412-44CD-910C-93FD15B660E4}" type="presOf" srcId="{09CFF5A3-6E53-40C8-8F8D-BF28072179BA}" destId="{ACBE5F61-A6E1-4028-97C1-672BDF15D7A1}" srcOrd="0" destOrd="0" presId="urn:microsoft.com/office/officeart/2005/8/layout/hChevron3"/>
    <dgm:cxn modelId="{78552CDB-B2E3-4A05-B85D-87AEFE84E37D}" type="presOf" srcId="{2FDADACB-9DEF-4974-A0C7-830DF24D07C1}" destId="{0B657329-BF6C-4D68-9F7C-BF1356954CBF}" srcOrd="0" destOrd="0" presId="urn:microsoft.com/office/officeart/2005/8/layout/hChevron3"/>
    <dgm:cxn modelId="{438C7164-D280-4AA0-9385-1F56DA8A02C7}" type="presOf" srcId="{3A986B3B-7220-40FA-9E39-5662A6C3CA9D}" destId="{89DB4CDB-4DD8-46E9-A201-7FC1EAA346EF}" srcOrd="0" destOrd="0" presId="urn:microsoft.com/office/officeart/2005/8/layout/hChevron3"/>
    <dgm:cxn modelId="{5F997F5B-649C-402F-B1FA-11C7BB7A30A5}" srcId="{3A986B3B-7220-40FA-9E39-5662A6C3CA9D}" destId="{A9E5A633-B305-4417-88BF-ED1E58E616F6}" srcOrd="0" destOrd="0" parTransId="{9AA9C905-517E-490D-8A71-7B3C3A019050}" sibTransId="{25396655-9AE2-4B6B-9906-34C3C392AA46}"/>
    <dgm:cxn modelId="{CC5553FC-025F-48BD-BD90-6B781B3D9841}" srcId="{3A986B3B-7220-40FA-9E39-5662A6C3CA9D}" destId="{D0328424-41FD-4607-8BD2-66805F41EB2A}" srcOrd="2" destOrd="0" parTransId="{7B5A9432-EE11-4566-959E-A1F9E8A74BC3}" sibTransId="{5A5B1DC5-3BDF-41D3-AD01-0FF9B8310FDE}"/>
    <dgm:cxn modelId="{53E2075B-2971-4182-99A6-C4DA06F92AFE}" type="presParOf" srcId="{89DB4CDB-4DD8-46E9-A201-7FC1EAA346EF}" destId="{A4E64D02-9BB4-45A4-AAA5-ED72E57D6F6A}" srcOrd="0" destOrd="0" presId="urn:microsoft.com/office/officeart/2005/8/layout/hChevron3"/>
    <dgm:cxn modelId="{98C54D6E-A83F-4F5A-A534-FD8DD25DA6C3}" type="presParOf" srcId="{89DB4CDB-4DD8-46E9-A201-7FC1EAA346EF}" destId="{52802804-4C12-42BC-ACDE-75563572BE3F}" srcOrd="1" destOrd="0" presId="urn:microsoft.com/office/officeart/2005/8/layout/hChevron3"/>
    <dgm:cxn modelId="{EC3336C1-AD65-4E3D-949F-5D952DAD7F57}" type="presParOf" srcId="{89DB4CDB-4DD8-46E9-A201-7FC1EAA346EF}" destId="{BFCAE2B4-1494-455C-A749-EE93A09C4991}" srcOrd="2" destOrd="0" presId="urn:microsoft.com/office/officeart/2005/8/layout/hChevron3"/>
    <dgm:cxn modelId="{727300AA-9653-4B36-9DAF-B05B034DB107}" type="presParOf" srcId="{89DB4CDB-4DD8-46E9-A201-7FC1EAA346EF}" destId="{D394C8C6-9867-45B4-A03E-BC362399FB9F}" srcOrd="3" destOrd="0" presId="urn:microsoft.com/office/officeart/2005/8/layout/hChevron3"/>
    <dgm:cxn modelId="{DCFB3DA2-BC18-4A82-854C-947DD39A3159}" type="presParOf" srcId="{89DB4CDB-4DD8-46E9-A201-7FC1EAA346EF}" destId="{4B751063-EB8B-46B9-A6F3-D3475383B254}" srcOrd="4" destOrd="0" presId="urn:microsoft.com/office/officeart/2005/8/layout/hChevron3"/>
    <dgm:cxn modelId="{7AAC3002-4575-493D-8F07-DAFDCC9DE09D}" type="presParOf" srcId="{89DB4CDB-4DD8-46E9-A201-7FC1EAA346EF}" destId="{EEF05FEB-4E02-4CA0-A297-570551530A50}" srcOrd="5" destOrd="0" presId="urn:microsoft.com/office/officeart/2005/8/layout/hChevron3"/>
    <dgm:cxn modelId="{8D9E865F-601D-4E48-8019-9DCB9F1A80E1}" type="presParOf" srcId="{89DB4CDB-4DD8-46E9-A201-7FC1EAA346EF}" destId="{ACBE5F61-A6E1-4028-97C1-672BDF15D7A1}" srcOrd="6" destOrd="0" presId="urn:microsoft.com/office/officeart/2005/8/layout/hChevron3"/>
    <dgm:cxn modelId="{9FB75405-03AC-407C-99B1-C8DB7CA20529}" type="presParOf" srcId="{89DB4CDB-4DD8-46E9-A201-7FC1EAA346EF}" destId="{85665C93-D511-46B9-AB38-66344D0E79F0}" srcOrd="7" destOrd="0" presId="urn:microsoft.com/office/officeart/2005/8/layout/hChevron3"/>
    <dgm:cxn modelId="{EE310958-EA54-49C6-BB0F-DF4A88D8996E}" type="presParOf" srcId="{89DB4CDB-4DD8-46E9-A201-7FC1EAA346EF}" destId="{0B657329-BF6C-4D68-9F7C-BF1356954CBF}" srcOrd="8" destOrd="0" presId="urn:microsoft.com/office/officeart/2005/8/layout/hChevron3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4E64D02-9BB4-45A4-AAA5-ED72E57D6F6A}">
      <dsp:nvSpPr>
        <dsp:cNvPr id="0" name=""/>
        <dsp:cNvSpPr/>
      </dsp:nvSpPr>
      <dsp:spPr>
        <a:xfrm>
          <a:off x="298" y="208181"/>
          <a:ext cx="581487" cy="251021"/>
        </a:xfrm>
        <a:prstGeom prst="homePlate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2004" tIns="16002" rIns="8001" bIns="16002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>
              <a:solidFill>
                <a:schemeClr val="tx1"/>
              </a:solidFill>
            </a:rPr>
            <a:t>__d__</a:t>
          </a:r>
          <a:endParaRPr lang="sr-Latn-RS" sz="600" kern="1200">
            <a:solidFill>
              <a:schemeClr val="tx1"/>
            </a:solidFill>
          </a:endParaRPr>
        </a:p>
      </dsp:txBody>
      <dsp:txXfrm>
        <a:off x="298" y="208181"/>
        <a:ext cx="518732" cy="251021"/>
      </dsp:txXfrm>
    </dsp:sp>
    <dsp:sp modelId="{BFCAE2B4-1494-455C-A749-EE93A09C4991}">
      <dsp:nvSpPr>
        <dsp:cNvPr id="0" name=""/>
        <dsp:cNvSpPr/>
      </dsp:nvSpPr>
      <dsp:spPr>
        <a:xfrm>
          <a:off x="465488" y="208181"/>
          <a:ext cx="581487" cy="251021"/>
        </a:xfrm>
        <a:prstGeom prst="chevron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003" tIns="16002" rIns="8001" bIns="16002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>
              <a:solidFill>
                <a:schemeClr val="tx1"/>
              </a:solidFill>
            </a:rPr>
            <a:t>__a___</a:t>
          </a:r>
          <a:endParaRPr lang="sr-Latn-RS" sz="600" kern="1200">
            <a:solidFill>
              <a:schemeClr val="tx1"/>
            </a:solidFill>
          </a:endParaRPr>
        </a:p>
      </dsp:txBody>
      <dsp:txXfrm>
        <a:off x="590999" y="208181"/>
        <a:ext cx="330466" cy="251021"/>
      </dsp:txXfrm>
    </dsp:sp>
    <dsp:sp modelId="{4B751063-EB8B-46B9-A6F3-D3475383B254}">
      <dsp:nvSpPr>
        <dsp:cNvPr id="0" name=""/>
        <dsp:cNvSpPr/>
      </dsp:nvSpPr>
      <dsp:spPr>
        <a:xfrm>
          <a:off x="930678" y="208181"/>
          <a:ext cx="581487" cy="251021"/>
        </a:xfrm>
        <a:prstGeom prst="chevron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003" tIns="16002" rIns="8001" bIns="16002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>
              <a:solidFill>
                <a:schemeClr val="tx1"/>
              </a:solidFill>
            </a:rPr>
            <a:t>__e___</a:t>
          </a:r>
          <a:endParaRPr lang="sr-Latn-RS" sz="600" kern="1200">
            <a:solidFill>
              <a:schemeClr val="tx1"/>
            </a:solidFill>
          </a:endParaRPr>
        </a:p>
      </dsp:txBody>
      <dsp:txXfrm>
        <a:off x="1056189" y="208181"/>
        <a:ext cx="330466" cy="251021"/>
      </dsp:txXfrm>
    </dsp:sp>
    <dsp:sp modelId="{ACBE5F61-A6E1-4028-97C1-672BDF15D7A1}">
      <dsp:nvSpPr>
        <dsp:cNvPr id="0" name=""/>
        <dsp:cNvSpPr/>
      </dsp:nvSpPr>
      <dsp:spPr>
        <a:xfrm>
          <a:off x="1395868" y="208181"/>
          <a:ext cx="581487" cy="251021"/>
        </a:xfrm>
        <a:prstGeom prst="chevron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003" tIns="16002" rIns="8001" bIns="16002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>
              <a:solidFill>
                <a:schemeClr val="tx1"/>
              </a:solidFill>
            </a:rPr>
            <a:t>___b___ </a:t>
          </a:r>
          <a:endParaRPr lang="sr-Latn-RS" sz="600" kern="1200">
            <a:solidFill>
              <a:schemeClr val="tx1"/>
            </a:solidFill>
          </a:endParaRPr>
        </a:p>
      </dsp:txBody>
      <dsp:txXfrm>
        <a:off x="1521379" y="208181"/>
        <a:ext cx="330466" cy="251021"/>
      </dsp:txXfrm>
    </dsp:sp>
    <dsp:sp modelId="{0B657329-BF6C-4D68-9F7C-BF1356954CBF}">
      <dsp:nvSpPr>
        <dsp:cNvPr id="0" name=""/>
        <dsp:cNvSpPr/>
      </dsp:nvSpPr>
      <dsp:spPr>
        <a:xfrm>
          <a:off x="1861059" y="208181"/>
          <a:ext cx="581487" cy="251021"/>
        </a:xfrm>
        <a:prstGeom prst="chevron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003" tIns="16002" rIns="8001" bIns="16002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>
              <a:solidFill>
                <a:schemeClr val="tx1"/>
              </a:solidFill>
            </a:rPr>
            <a:t> ___c___</a:t>
          </a:r>
          <a:endParaRPr lang="sr-Latn-RS" sz="600" kern="1200">
            <a:solidFill>
              <a:schemeClr val="tx1"/>
            </a:solidFill>
          </a:endParaRPr>
        </a:p>
      </dsp:txBody>
      <dsp:txXfrm>
        <a:off x="1986570" y="208181"/>
        <a:ext cx="330466" cy="25102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Chevron3">
  <dgm:title val=""/>
  <dgm:desc val=""/>
  <dgm:catLst>
    <dgm:cat type="process" pri="10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func="maxDepth" op="gte" val="2">
        <dgm:constrLst>
          <dgm:constr type="w" for="ch" forName="parAndChTx" refType="w"/>
          <dgm:constr type="primFontSz" for="ch" ptType="node" op="equ"/>
          <dgm:constr type="w" for="ch" forName="parAndChSpace" refType="w" refFor="ch" refForName="parAndChTx" fact="-0.2"/>
          <dgm:constr type="w" for="ch" ptType="sibTrans" op="equ"/>
        </dgm:constrLst>
        <dgm:ruleLst/>
        <dgm:forEach name="Name6" axis="ch" ptType="node">
          <dgm:layoutNode name="parAndChTx">
            <dgm:varLst>
              <dgm:bulletEnabled val="1"/>
            </dgm:varLst>
            <dgm:alg type="tx"/>
            <dgm:choose name="Name7">
              <dgm:if name="Name8" func="var" arg="dir" op="equ" val="norm">
                <dgm:choose name="Name9">
                  <dgm:if name="Name10" axis="self" ptType="node" func="pos" op="equ" val="1">
                    <dgm:shape xmlns:r="http://schemas.openxmlformats.org/officeDocument/2006/relationships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4"/>
                    </dgm:constrLst>
                  </dgm:if>
                  <dgm:else name="Name11">
                    <dgm:shape xmlns:r="http://schemas.openxmlformats.org/officeDocument/2006/relationships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if>
              <dgm:else name="Name12">
                <dgm:choose name="Name13">
                  <dgm:if name="Name14" axis="self" ptType="node" func="pos" op="equ" val="1">
                    <dgm:shape xmlns:r="http://schemas.openxmlformats.org/officeDocument/2006/relationships" rot="180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4"/>
                      <dgm:constr type="rMarg" refType="w" fact="0.1"/>
                    </dgm:constrLst>
                  </dgm:if>
                  <dgm:else name="Name15">
                    <dgm:shape xmlns:r="http://schemas.openxmlformats.org/officeDocument/2006/relationships" rot="180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16" axis="followSib" ptType="sibTrans" cnt="1">
            <dgm:layoutNode name="parAndCh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17">
        <dgm:constrLst>
          <dgm:constr type="w" for="ch" forName="parTxOnly" refType="w"/>
          <dgm:constr type="primFontSz" for="ch" ptType="node" op="equ"/>
          <dgm:constr type="w" for="ch" forName="parSpace" refType="w" refFor="ch" refForName="parTxOnly" fact="-0.2"/>
          <dgm:constr type="w" for="ch" ptType="sibTrans" op="equ"/>
        </dgm:constrLst>
        <dgm:ruleLst/>
        <dgm:forEach name="Name18" axis="ch" ptType="node">
          <dgm:layoutNode name="parTxOnly">
            <dgm:varLst>
              <dgm:bulletEnabled val="1"/>
            </dgm:varLst>
            <dgm:alg type="tx"/>
            <dgm:presOf axis="desOrSelf" ptType="node"/>
            <dgm:choose name="Name19">
              <dgm:if name="Name20" func="var" arg="dir" op="equ" val="norm">
                <dgm:choose name="Name21">
                  <dgm:if name="Name22" axis="self" ptType="node" func="pos" op="equ" val="1">
                    <dgm:shape xmlns:r="http://schemas.openxmlformats.org/officeDocument/2006/relationships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42"/>
                      <dgm:constr type="rMarg" refType="primFontSz" fact="0.105"/>
                    </dgm:constrLst>
                  </dgm:if>
                  <dgm:else name="Name23">
                    <dgm:shape xmlns:r="http://schemas.openxmlformats.org/officeDocument/2006/relationships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315"/>
                      <dgm:constr type="rMarg" refType="primFontSz" fact="0.105"/>
                    </dgm:constrLst>
                  </dgm:else>
                </dgm:choose>
              </dgm:if>
              <dgm:else name="Name24">
                <dgm:choose name="Name25">
                  <dgm:if name="Name26" axis="self" ptType="node" func="pos" op="equ" val="1">
                    <dgm:shape xmlns:r="http://schemas.openxmlformats.org/officeDocument/2006/relationships" rot="180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42"/>
                    </dgm:constrLst>
                  </dgm:if>
                  <dgm:else name="Name27">
                    <dgm:shape xmlns:r="http://schemas.openxmlformats.org/officeDocument/2006/relationships" rot="180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315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Sasa</dc:creator>
  <cp:lastModifiedBy>Windows User</cp:lastModifiedBy>
  <cp:revision>2</cp:revision>
  <dcterms:created xsi:type="dcterms:W3CDTF">2023-10-03T17:00:00Z</dcterms:created>
  <dcterms:modified xsi:type="dcterms:W3CDTF">2023-10-03T17:00:00Z</dcterms:modified>
</cp:coreProperties>
</file>